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Dailard School Foundation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February Board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10, 2026 at 5:30PM via 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Zoom Meeting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Meeting ID: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465 935 1589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Passcode: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3JhWHf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80" w:firstLine="0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Call</w:t>
      </w:r>
    </w:p>
    <w:tbl>
      <w:tblPr>
        <w:tblStyle w:val="Table1"/>
        <w:tblW w:w="9357.055214723927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53.865030674847"/>
        <w:gridCol w:w="3083.19018404908"/>
        <w:gridCol w:w="3120"/>
        <w:tblGridChange w:id="0">
          <w:tblGrid>
            <w:gridCol w:w="3153.865030674847"/>
            <w:gridCol w:w="3083.19018404908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Eric Wilson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 Benson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Megan Secviar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Lorie Mckee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Jenn Green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Pegah Tomac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Robyn Russell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Sara Graham Hanau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Jennifer Wan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Carlee Yanagi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Roni Sandoval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Courtney Ware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D.A.D.S. Rep - John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Approval of November Board meeting notes 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26-01-13 Jan Board Meeting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 - Megan Secviar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the motion - Carlee Yanagi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Principal Update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machine - The district will send someone out sometime in March to hook everything up.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Run Club - Will start March 2nd. Need the grass to stay dry so it is rain dependent.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Teacher Update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Asking for our support in rallying and posting flying to support teachers in their upcoming strike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continue to discuss the best avenues to post to show support.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DADS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Schoolyard Olympics is coming up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Jennifer (President’s) Update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AEP: 4 VAPA rotations (dance, theatre, art, music) &amp; students go to 3 of 4 (1st goes to all 4)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Benefit is to offer VAPA &amp; give teachers collaboration time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Teachers have done a great job with the kids. 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Teachers and kids are happy and look forward to it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Cost:</w:t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5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sessions per year - $12,839.19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5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 sessions per year - $17,015.54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5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 sessions per year - $21,191.89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needed to fund for another year (26 classroom teachers)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5"/>
        </w:numPr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Motion to vote - Robyn Russell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2"/>
        </w:numPr>
        <w:spacing w:line="240" w:lineRule="auto"/>
        <w:ind w:left="2160" w:hanging="360"/>
      </w:pPr>
      <w:r w:rsidDel="00000000" w:rsidR="00000000" w:rsidRPr="00000000">
        <w:rPr>
          <w:rtl w:val="0"/>
        </w:rPr>
        <w:t xml:space="preserve">2nd the motion - Carlee Yanami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4 sessions Approved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Review Past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Assembly (1/30) - went well, but the vibe is off in the warmer PM.  Might want to move it back to the AM.  (Would need to consider AEP if we did this).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Expo (1/31)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Lower turn out 36%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Lots of sponsors that seek us out.  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Families stuck around because there was a lot to do.  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 a thon team is considering not doing an Expo and doing a pasta dinner the night before the run - might be time for a change.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Initial intention of Expo was to give the sponsors facetime as appreciation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Jeff Rosa mentioned name on banner was nice.  Do sponsors want an Expo?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Events Upcoming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Variety Show (new Feb dates: 2/18-2/19) - reusing decorations.  Similar to last year.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Jogathon </w:t>
      </w:r>
      <w:r w:rsidDel="00000000" w:rsidR="00000000" w:rsidRPr="00000000">
        <w:rPr>
          <w:sz w:val="24"/>
          <w:szCs w:val="24"/>
          <w:rtl w:val="0"/>
        </w:rPr>
        <w:t xml:space="preserve">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Currently at $27,860 (1/4 of goal), 78% registered</w:t>
        <w:br w:type="textWrapping"/>
        <w:t xml:space="preserve">Earned Crazy Hair Day - 2/20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Earned Pajama Day - 2/27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Recess 3/27 (not earned yet, but likely)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 week there will be 3-4 messages going out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Jog-a-thon Run Day (on a FRIDAY this year March 6th)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Proposed Run Day Schedule: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8:20-8:45 *whole school warm-up 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8:50-9:05 UTK (15 minutes)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9:25-9:45 Kinder and 1st (20 minutes)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10:05-10:30 2nd-3rd (25 minutes)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line="240" w:lineRule="auto"/>
        <w:ind w:left="2160" w:hanging="360"/>
        <w:rPr>
          <w:rFonts w:ascii="Roboto" w:cs="Roboto" w:eastAsia="Roboto" w:hAnsi="Roboto"/>
          <w:color w:val="202124"/>
          <w:sz w:val="21"/>
          <w:szCs w:val="21"/>
          <w:u w:val="none"/>
          <w:shd w:fill="e0e5ed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1"/>
          <w:szCs w:val="21"/>
          <w:shd w:fill="e0e5ed" w:val="clear"/>
          <w:rtl w:val="0"/>
        </w:rPr>
        <w:t xml:space="preserve">10:50-11:20 4th-5th (30 minutes)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Jog-a-thon Awards Assembly (AM of Thursday 3/26) - 4th grade has gold rush day after the assembly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Sara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Multicultural Festival update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20 families signed up</w:t>
      </w:r>
    </w:p>
    <w:p w:rsidR="00000000" w:rsidDel="00000000" w:rsidP="00000000" w:rsidRDefault="00000000" w:rsidRPr="00000000" w14:paraId="0000005B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7 confirmed performances (full)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4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begins after the Jogathon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Courtney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5th grade will sell flowers treats and drinks at the Variety show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Jogathon Fairy weekly class visits will resume next Friday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End Time: 6:15pm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6web.zoom.us/j/4659351589?pwd=cC9TSEJJYmVZWkQzSm95U2VWUW9qQT09&amp;omn=81782310383" TargetMode="External"/><Relationship Id="rId7" Type="http://schemas.openxmlformats.org/officeDocument/2006/relationships/hyperlink" Target="https://docs.google.com/document/d/1hmeLI0msWRrx-iXMsPAlXJyXVc-qtTCQSF4c4LNK-IQ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